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DE" w:rsidRDefault="00E3012B">
      <w:pPr>
        <w:jc w:val="both"/>
        <w:rPr>
          <w:sz w:val="24"/>
          <w:szCs w:val="24"/>
        </w:rPr>
      </w:pPr>
      <w:r>
        <w:rPr>
          <w:sz w:val="24"/>
          <w:szCs w:val="24"/>
          <w:highlight w:val="cyan"/>
        </w:rPr>
        <w:t>T</w:t>
      </w:r>
      <w:r w:rsidR="0020344B" w:rsidRPr="00054ED5">
        <w:rPr>
          <w:sz w:val="24"/>
          <w:szCs w:val="24"/>
          <w:highlight w:val="cyan"/>
        </w:rPr>
        <w:t>en young artists of South Africa</w:t>
      </w:r>
      <w:r w:rsidR="0020344B">
        <w:rPr>
          <w:sz w:val="24"/>
          <w:szCs w:val="24"/>
        </w:rPr>
        <w:t xml:space="preserve"> </w:t>
      </w:r>
    </w:p>
    <w:p w:rsidR="006A567F" w:rsidRDefault="0020344B" w:rsidP="00054ED5">
      <w:pPr>
        <w:spacing w:after="480" w:line="252" w:lineRule="auto"/>
        <w:jc w:val="both"/>
        <w:rPr>
          <w:sz w:val="24"/>
          <w:szCs w:val="24"/>
          <w:highlight w:val="yellow"/>
        </w:rPr>
      </w:pPr>
      <w:r w:rsidRPr="00876FFD">
        <w:rPr>
          <w:sz w:val="24"/>
          <w:szCs w:val="24"/>
          <w:highlight w:val="green"/>
        </w:rPr>
        <w:t>South Africa boasts</w:t>
      </w:r>
      <w:r w:rsidRPr="00054ED5">
        <w:rPr>
          <w:sz w:val="24"/>
          <w:szCs w:val="24"/>
        </w:rPr>
        <w:t xml:space="preserve"> a wealth of artistic talent and the new crop of artists are no exception. All under 35, these artists explore concepts ranging from fashion and identity politics to observations of the past and present. Varied in their mediums as they are in their concerns, these artists represent just a selection of the variety of work emerging from South Africa today. </w:t>
      </w:r>
      <w:r w:rsidRPr="0005476A">
        <w:rPr>
          <w:sz w:val="24"/>
          <w:szCs w:val="24"/>
          <w:highlight w:val="yellow"/>
        </w:rPr>
        <w:t>We discover</w:t>
      </w:r>
      <w:r w:rsidRPr="00054ED5">
        <w:rPr>
          <w:sz w:val="24"/>
          <w:szCs w:val="24"/>
        </w:rPr>
        <w:t xml:space="preserve"> more about the ten best young artists</w:t>
      </w:r>
      <w:sdt>
        <w:sdtPr>
          <w:rPr>
            <w:sz w:val="24"/>
            <w:szCs w:val="24"/>
          </w:rPr>
          <w:id w:val="-1600479508"/>
          <w:citation/>
        </w:sdtPr>
        <w:sdtEndPr/>
        <w:sdtContent>
          <w:r w:rsidR="0005476A">
            <w:rPr>
              <w:sz w:val="24"/>
              <w:szCs w:val="24"/>
            </w:rPr>
            <w:fldChar w:fldCharType="begin"/>
          </w:r>
          <w:r w:rsidR="0005476A">
            <w:rPr>
              <w:sz w:val="24"/>
              <w:szCs w:val="24"/>
              <w:lang w:val="en-US"/>
            </w:rPr>
            <w:instrText xml:space="preserve"> CITATION RWe17 \l 1033 </w:instrText>
          </w:r>
          <w:r w:rsidR="0005476A">
            <w:rPr>
              <w:sz w:val="24"/>
              <w:szCs w:val="24"/>
            </w:rPr>
            <w:fldChar w:fldCharType="separate"/>
          </w:r>
          <w:r w:rsidR="00CF5C3E">
            <w:rPr>
              <w:noProof/>
              <w:sz w:val="24"/>
              <w:szCs w:val="24"/>
              <w:lang w:val="en-US"/>
            </w:rPr>
            <w:t xml:space="preserve"> </w:t>
          </w:r>
          <w:r w:rsidR="00CF5C3E" w:rsidRPr="00CF5C3E">
            <w:rPr>
              <w:noProof/>
              <w:sz w:val="24"/>
              <w:szCs w:val="24"/>
              <w:lang w:val="en-US"/>
            </w:rPr>
            <w:t>(Webb, 2017)</w:t>
          </w:r>
          <w:r w:rsidR="0005476A">
            <w:rPr>
              <w:sz w:val="24"/>
              <w:szCs w:val="24"/>
            </w:rPr>
            <w:fldChar w:fldCharType="end"/>
          </w:r>
        </w:sdtContent>
      </w:sdt>
      <w:r w:rsidRPr="00054ED5">
        <w:rPr>
          <w:sz w:val="24"/>
          <w:szCs w:val="24"/>
        </w:rPr>
        <w:t xml:space="preserve"> </w:t>
      </w:r>
      <w:r w:rsidRPr="00876FFD">
        <w:rPr>
          <w:sz w:val="24"/>
          <w:szCs w:val="24"/>
          <w:highlight w:val="green"/>
        </w:rPr>
        <w:t>in South Africa</w:t>
      </w:r>
      <w:r w:rsidR="00720EA8">
        <w:rPr>
          <w:sz w:val="24"/>
          <w:szCs w:val="24"/>
        </w:rPr>
        <w:t xml:space="preserve"> (</w:t>
      </w:r>
      <w:r w:rsidR="00720EA8" w:rsidRPr="00720EA8">
        <w:rPr>
          <w:sz w:val="24"/>
          <w:szCs w:val="24"/>
          <w:highlight w:val="yellow"/>
        </w:rPr>
        <w:t>insert citation here</w:t>
      </w:r>
      <w:r w:rsidR="00720EA8" w:rsidRPr="00BF33E2">
        <w:rPr>
          <w:sz w:val="24"/>
          <w:szCs w:val="24"/>
          <w:highlight w:val="yellow"/>
        </w:rPr>
        <w:t>)</w:t>
      </w:r>
      <w:r w:rsidRPr="00BF33E2">
        <w:rPr>
          <w:sz w:val="24"/>
          <w:szCs w:val="24"/>
          <w:highlight w:val="yellow"/>
        </w:rPr>
        <w:t>.</w:t>
      </w:r>
    </w:p>
    <w:p w:rsidR="006A567F" w:rsidRDefault="006A567F" w:rsidP="00054ED5">
      <w:pPr>
        <w:spacing w:after="480" w:line="252" w:lineRule="auto"/>
        <w:jc w:val="both"/>
        <w:rPr>
          <w:sz w:val="24"/>
          <w:szCs w:val="24"/>
          <w:highlight w:val="yellow"/>
        </w:rPr>
        <w:sectPr w:rsidR="006A567F" w:rsidSect="009657B7">
          <w:footerReference w:type="default" r:id="rId8"/>
          <w:pgSz w:w="11906" w:h="16838"/>
          <w:pgMar w:top="284" w:right="1418" w:bottom="1418" w:left="1418" w:header="709" w:footer="709" w:gutter="0"/>
          <w:cols w:space="708"/>
          <w:docGrid w:linePitch="360"/>
        </w:sectPr>
      </w:pPr>
    </w:p>
    <w:p w:rsidR="00C907DE" w:rsidRDefault="00C907DE" w:rsidP="00054ED5">
      <w:pPr>
        <w:spacing w:after="480" w:line="252" w:lineRule="auto"/>
        <w:jc w:val="both"/>
        <w:rPr>
          <w:sz w:val="24"/>
          <w:szCs w:val="24"/>
        </w:rPr>
      </w:pPr>
    </w:p>
    <w:p w:rsidR="002A28A6" w:rsidRDefault="002A28A6" w:rsidP="00054ED5">
      <w:pPr>
        <w:spacing w:after="480" w:line="252" w:lineRule="auto"/>
        <w:jc w:val="both"/>
        <w:rPr>
          <w:sz w:val="24"/>
          <w:szCs w:val="24"/>
        </w:rPr>
      </w:pPr>
    </w:p>
    <w:p w:rsidR="00C907DE" w:rsidRPr="0087235B" w:rsidRDefault="0020344B" w:rsidP="0087235B">
      <w:pPr>
        <w:spacing w:before="480" w:line="252" w:lineRule="auto"/>
        <w:jc w:val="both"/>
        <w:rPr>
          <w:rStyle w:val="Strong"/>
        </w:rPr>
      </w:pPr>
      <w:r w:rsidRPr="00F71E72">
        <w:rPr>
          <w:rStyle w:val="Strong"/>
          <w:highlight w:val="magenta"/>
        </w:rPr>
        <w:t>Athi Patra-Ruga</w:t>
      </w:r>
    </w:p>
    <w:p w:rsidR="00F71E72" w:rsidRPr="00F71E72" w:rsidRDefault="0020344B" w:rsidP="00F71E72">
      <w:pPr>
        <w:pStyle w:val="ListParagraph"/>
        <w:numPr>
          <w:ilvl w:val="0"/>
          <w:numId w:val="3"/>
        </w:numPr>
        <w:spacing w:line="252" w:lineRule="auto"/>
        <w:jc w:val="both"/>
        <w:rPr>
          <w:sz w:val="24"/>
          <w:szCs w:val="24"/>
        </w:rPr>
      </w:pPr>
      <w:r>
        <w:rPr>
          <w:noProof/>
          <w:lang w:eastAsia="en-ZA"/>
        </w:rPr>
        <w:drawing>
          <wp:anchor distT="0" distB="0" distL="114300" distR="114300" simplePos="0" relativeHeight="251659264" behindDoc="0" locked="1" layoutInCell="1" allowOverlap="1" wp14:anchorId="4B3A2A81" wp14:editId="117D8742">
            <wp:simplePos x="0" y="0"/>
            <wp:positionH relativeFrom="margin">
              <wp:posOffset>4843145</wp:posOffset>
            </wp:positionH>
            <wp:positionV relativeFrom="paragraph">
              <wp:posOffset>31115</wp:posOffset>
            </wp:positionV>
            <wp:extent cx="1079500" cy="1439545"/>
            <wp:effectExtent l="19050" t="19050" r="25400" b="27305"/>
            <wp:wrapThrough wrapText="bothSides">
              <wp:wrapPolygon edited="0">
                <wp:start x="-381" y="-286"/>
                <wp:lineTo x="-381" y="21724"/>
                <wp:lineTo x="21727" y="21724"/>
                <wp:lineTo x="21727" y="-286"/>
                <wp:lineTo x="-381" y="-28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i-Patra Ruga photo.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4395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71E72">
        <w:rPr>
          <w:sz w:val="24"/>
          <w:szCs w:val="24"/>
        </w:rPr>
        <w:t>Athi Patra-Ruga is fast becoming one of South Africa</w:t>
      </w:r>
      <w:r w:rsidR="00054ED5" w:rsidRPr="00F71E72">
        <w:rPr>
          <w:sz w:val="24"/>
          <w:szCs w:val="24"/>
        </w:rPr>
        <w:t>'</w:t>
      </w:r>
      <w:r w:rsidRPr="00F71E72">
        <w:rPr>
          <w:sz w:val="24"/>
          <w:szCs w:val="24"/>
        </w:rPr>
        <w:t xml:space="preserve">s most sought-after artists. </w:t>
      </w:r>
    </w:p>
    <w:p w:rsidR="00F71E72" w:rsidRPr="00F71E72" w:rsidRDefault="0020344B" w:rsidP="00F71E72">
      <w:pPr>
        <w:pStyle w:val="ListParagraph"/>
        <w:numPr>
          <w:ilvl w:val="0"/>
          <w:numId w:val="3"/>
        </w:numPr>
        <w:spacing w:line="252" w:lineRule="auto"/>
        <w:jc w:val="both"/>
        <w:rPr>
          <w:sz w:val="24"/>
          <w:szCs w:val="24"/>
        </w:rPr>
      </w:pPr>
      <w:r w:rsidRPr="00F71E72">
        <w:rPr>
          <w:sz w:val="24"/>
          <w:szCs w:val="24"/>
        </w:rPr>
        <w:t xml:space="preserve">His work </w:t>
      </w:r>
      <w:r w:rsidR="00054ED5" w:rsidRPr="00F71E72">
        <w:rPr>
          <w:sz w:val="24"/>
          <w:szCs w:val="24"/>
        </w:rPr>
        <w:t>'</w:t>
      </w:r>
      <w:r w:rsidRPr="00F71E72">
        <w:rPr>
          <w:sz w:val="24"/>
          <w:szCs w:val="24"/>
        </w:rPr>
        <w:t>Younger than Jesus</w:t>
      </w:r>
      <w:r w:rsidR="00054ED5" w:rsidRPr="00F71E72">
        <w:rPr>
          <w:sz w:val="24"/>
          <w:szCs w:val="24"/>
        </w:rPr>
        <w:t>'</w:t>
      </w:r>
      <w:r w:rsidRPr="00F71E72">
        <w:rPr>
          <w:sz w:val="24"/>
          <w:szCs w:val="24"/>
        </w:rPr>
        <w:t xml:space="preserve">, has been featured on the cover of Art South Africa magazine. </w:t>
      </w:r>
    </w:p>
    <w:p w:rsidR="00F71E72" w:rsidRPr="00F71E72" w:rsidRDefault="0020344B" w:rsidP="00F71E72">
      <w:pPr>
        <w:pStyle w:val="ListParagraph"/>
        <w:numPr>
          <w:ilvl w:val="0"/>
          <w:numId w:val="3"/>
        </w:numPr>
        <w:spacing w:line="252" w:lineRule="auto"/>
        <w:jc w:val="both"/>
        <w:rPr>
          <w:sz w:val="24"/>
          <w:szCs w:val="24"/>
        </w:rPr>
      </w:pPr>
      <w:r w:rsidRPr="00F71E72">
        <w:rPr>
          <w:sz w:val="24"/>
          <w:szCs w:val="24"/>
        </w:rPr>
        <w:t xml:space="preserve">He also featured prominently at the Contemporary African Art Fair in London. </w:t>
      </w:r>
    </w:p>
    <w:p w:rsidR="00F71E72" w:rsidRPr="00F71E72" w:rsidRDefault="0020344B" w:rsidP="00F71E72">
      <w:pPr>
        <w:pStyle w:val="ListParagraph"/>
        <w:numPr>
          <w:ilvl w:val="0"/>
          <w:numId w:val="3"/>
        </w:numPr>
        <w:spacing w:line="252" w:lineRule="auto"/>
        <w:jc w:val="both"/>
        <w:rPr>
          <w:sz w:val="24"/>
          <w:szCs w:val="24"/>
        </w:rPr>
      </w:pPr>
      <w:r w:rsidRPr="00F71E72">
        <w:rPr>
          <w:sz w:val="24"/>
          <w:szCs w:val="24"/>
        </w:rPr>
        <w:t xml:space="preserve">Patra-Ruga works in a range of genres, fashion, performance and art. </w:t>
      </w:r>
    </w:p>
    <w:p w:rsidR="00C907DE" w:rsidRPr="00F71E72" w:rsidRDefault="0020344B" w:rsidP="00F71E72">
      <w:pPr>
        <w:pStyle w:val="ListParagraph"/>
        <w:numPr>
          <w:ilvl w:val="0"/>
          <w:numId w:val="3"/>
        </w:numPr>
        <w:spacing w:line="252" w:lineRule="auto"/>
        <w:jc w:val="both"/>
        <w:rPr>
          <w:sz w:val="24"/>
          <w:szCs w:val="24"/>
        </w:rPr>
      </w:pPr>
      <w:r w:rsidRPr="00F71E72">
        <w:rPr>
          <w:sz w:val="24"/>
          <w:szCs w:val="24"/>
        </w:rPr>
        <w:t xml:space="preserve">His work is bright and colourful, with clashing prints and textures. With his bold style and underlying sense of humour, he combines history, pop </w:t>
      </w:r>
      <w:r w:rsidR="00BB0527" w:rsidRPr="00F71E72">
        <w:rPr>
          <w:sz w:val="24"/>
          <w:szCs w:val="24"/>
        </w:rPr>
        <w:t xml:space="preserve">culture </w:t>
      </w:r>
      <w:r w:rsidRPr="00F71E72">
        <w:rPr>
          <w:sz w:val="24"/>
          <w:szCs w:val="24"/>
        </w:rPr>
        <w:t>and mythology, creating works that engages with issues in modern culture.</w:t>
      </w:r>
    </w:p>
    <w:p w:rsidR="006A567F" w:rsidRDefault="006A567F" w:rsidP="009E2B3A">
      <w:pPr>
        <w:rPr>
          <w:highlight w:val="yellow"/>
        </w:rPr>
        <w:sectPr w:rsidR="006A567F" w:rsidSect="006A567F">
          <w:type w:val="continuous"/>
          <w:pgSz w:w="11906" w:h="16838"/>
          <w:pgMar w:top="284" w:right="1418" w:bottom="1418" w:left="1418" w:header="709" w:footer="709" w:gutter="0"/>
          <w:cols w:space="708"/>
          <w:docGrid w:linePitch="360"/>
        </w:sectPr>
      </w:pPr>
    </w:p>
    <w:p w:rsidR="009E2B3A" w:rsidRPr="009E2B3A" w:rsidRDefault="009E2B3A" w:rsidP="009E2B3A">
      <w:pPr>
        <w:rPr>
          <w:highlight w:val="yellow"/>
        </w:rPr>
      </w:pPr>
    </w:p>
    <w:p w:rsidR="00C907DE" w:rsidRPr="0087235B" w:rsidRDefault="0020344B" w:rsidP="0087235B">
      <w:pPr>
        <w:spacing w:before="480" w:line="252" w:lineRule="auto"/>
        <w:jc w:val="both"/>
        <w:rPr>
          <w:rStyle w:val="Strong"/>
        </w:rPr>
      </w:pPr>
      <w:r w:rsidRPr="0087235B">
        <w:rPr>
          <w:rStyle w:val="Strong"/>
          <w:highlight w:val="yellow"/>
        </w:rPr>
        <w:t>Daniella Mooney</w:t>
      </w:r>
    </w:p>
    <w:p w:rsidR="00C907DE" w:rsidRDefault="0020344B" w:rsidP="0087235B">
      <w:pPr>
        <w:spacing w:line="252" w:lineRule="auto"/>
        <w:jc w:val="both"/>
        <w:rPr>
          <w:sz w:val="24"/>
          <w:szCs w:val="24"/>
        </w:rPr>
      </w:pPr>
      <w:r>
        <w:rPr>
          <w:sz w:val="24"/>
          <w:szCs w:val="24"/>
        </w:rPr>
        <w:t>She works mainly in sculpture and installation. Daniella Mooney manages to effortlessly combine the massive with the fleeting, the natural with the mystical. She uses different materials like wood, stone and crystal in her work, emphasising mankind</w:t>
      </w:r>
      <w:r w:rsidR="00054ED5">
        <w:rPr>
          <w:sz w:val="24"/>
          <w:szCs w:val="24"/>
        </w:rPr>
        <w:t>'</w:t>
      </w:r>
      <w:r>
        <w:rPr>
          <w:sz w:val="24"/>
          <w:szCs w:val="24"/>
        </w:rPr>
        <w:t>s relationship with these differing mediums. The beauty of her works contradicts the complex ideas of mythology and narrative that she explores. Light, sound and space all play an integral part in her installations. With two solo exhibitions to date, we can hope to see more of Mooney</w:t>
      </w:r>
      <w:r w:rsidR="00054ED5">
        <w:rPr>
          <w:sz w:val="24"/>
          <w:szCs w:val="24"/>
        </w:rPr>
        <w:t>'</w:t>
      </w:r>
      <w:r>
        <w:rPr>
          <w:sz w:val="24"/>
          <w:szCs w:val="24"/>
        </w:rPr>
        <w:t>s thoughtful and engaging work in the future.</w:t>
      </w:r>
    </w:p>
    <w:p w:rsidR="00C907DE" w:rsidRPr="00140F11" w:rsidRDefault="0020344B" w:rsidP="00140F11">
      <w:pPr>
        <w:spacing w:before="480" w:line="252" w:lineRule="auto"/>
        <w:jc w:val="both"/>
        <w:rPr>
          <w:rStyle w:val="Strong"/>
        </w:rPr>
      </w:pPr>
      <w:r w:rsidRPr="00140F11">
        <w:rPr>
          <w:rStyle w:val="Strong"/>
        </w:rPr>
        <w:t>Dineo Sheshee Bopape</w:t>
      </w:r>
    </w:p>
    <w:p w:rsidR="00C907DE" w:rsidRDefault="0020344B">
      <w:pPr>
        <w:spacing w:line="252" w:lineRule="auto"/>
        <w:jc w:val="both"/>
        <w:rPr>
          <w:noProof/>
          <w:sz w:val="24"/>
          <w:szCs w:val="24"/>
        </w:rPr>
      </w:pPr>
      <w:r>
        <w:rPr>
          <w:sz w:val="24"/>
          <w:szCs w:val="24"/>
        </w:rPr>
        <w:t>Dineo Sheshee Bopape has lived and worked all over the world, studying in South Africa, Amsterdam and New York. She integrates drawing, painting, performance and installation into her artworks, drawing on her own experiences. She explores issues of gender, identity and race. Her installations are bright, garish and full-bodied. She creates an immersive environment in her artistry, combining video work with cluttered objects. Each object refers to a deeper meaning, yet a clear explanation always remains just out of reach. Bopape</w:t>
      </w:r>
      <w:r w:rsidR="00054ED5">
        <w:rPr>
          <w:sz w:val="24"/>
          <w:szCs w:val="24"/>
        </w:rPr>
        <w:t>'</w:t>
      </w:r>
      <w:r>
        <w:rPr>
          <w:sz w:val="24"/>
          <w:szCs w:val="24"/>
        </w:rPr>
        <w:t>s works invites the viewer to attribute their own interpretation to her deeply personal explorations.</w:t>
      </w:r>
      <w:r>
        <w:rPr>
          <w:noProof/>
          <w:sz w:val="24"/>
          <w:szCs w:val="24"/>
        </w:rPr>
        <w:t xml:space="preserve"> </w:t>
      </w:r>
    </w:p>
    <w:p w:rsidR="00090437" w:rsidRDefault="00090437" w:rsidP="00090437">
      <w:pPr>
        <w:pStyle w:val="Caption"/>
        <w:keepNext/>
        <w:jc w:val="center"/>
      </w:pPr>
      <w:r>
        <w:t xml:space="preserve">Figure </w:t>
      </w:r>
      <w:fldSimple w:instr=" SEQ Figure \* ARABIC ">
        <w:r w:rsidR="005351C4">
          <w:rPr>
            <w:noProof/>
          </w:rPr>
          <w:t>1</w:t>
        </w:r>
      </w:fldSimple>
      <w:r>
        <w:t>:</w:t>
      </w:r>
      <w:r w:rsidR="00925AB6">
        <w:t xml:space="preserve"> </w:t>
      </w:r>
      <w:r w:rsidRPr="00E974F0">
        <w:t>Dineo Bopape - Palettes</w:t>
      </w:r>
    </w:p>
    <w:p w:rsidR="00C907DE" w:rsidRDefault="0020344B">
      <w:pPr>
        <w:spacing w:line="252" w:lineRule="auto"/>
        <w:jc w:val="center"/>
        <w:rPr>
          <w:sz w:val="24"/>
          <w:szCs w:val="24"/>
        </w:rPr>
      </w:pPr>
      <w:r>
        <w:rPr>
          <w:noProof/>
          <w:sz w:val="24"/>
          <w:szCs w:val="24"/>
          <w:lang w:eastAsia="en-ZA"/>
        </w:rPr>
        <w:drawing>
          <wp:inline distT="0" distB="0" distL="0" distR="0" wp14:anchorId="17BAB423" wp14:editId="709D6F4A">
            <wp:extent cx="2520000" cy="1800000"/>
            <wp:effectExtent l="19050" t="19050" r="1397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6-285603-dineo-bopape-palettes.jpg"/>
                    <pic:cNvPicPr/>
                  </pic:nvPicPr>
                  <pic:blipFill>
                    <a:blip r:embed="rId10">
                      <a:extLst>
                        <a:ext uri="{28A0092B-C50C-407E-A947-70E740481C1C}">
                          <a14:useLocalDpi xmlns:a14="http://schemas.microsoft.com/office/drawing/2010/main" val="0"/>
                        </a:ext>
                      </a:extLst>
                    </a:blip>
                    <a:stretch>
                      <a:fillRect/>
                    </a:stretch>
                  </pic:blipFill>
                  <pic:spPr>
                    <a:xfrm>
                      <a:off x="0" y="0"/>
                      <a:ext cx="2520000" cy="1800000"/>
                    </a:xfrm>
                    <a:prstGeom prst="rect">
                      <a:avLst/>
                    </a:prstGeom>
                    <a:ln>
                      <a:solidFill>
                        <a:schemeClr val="tx1"/>
                      </a:solidFill>
                    </a:ln>
                  </pic:spPr>
                </pic:pic>
              </a:graphicData>
            </a:graphic>
          </wp:inline>
        </w:drawing>
      </w:r>
    </w:p>
    <w:p w:rsidR="00C907DE" w:rsidRPr="0087235B" w:rsidRDefault="0020344B" w:rsidP="00140F11">
      <w:pPr>
        <w:spacing w:before="480" w:line="252" w:lineRule="auto"/>
        <w:jc w:val="both"/>
        <w:rPr>
          <w:rStyle w:val="Strong"/>
        </w:rPr>
      </w:pPr>
      <w:r w:rsidRPr="0087235B">
        <w:rPr>
          <w:rStyle w:val="Strong"/>
        </w:rPr>
        <w:t>Georgina Gratrix</w:t>
      </w:r>
    </w:p>
    <w:p w:rsidR="00C907DE" w:rsidRDefault="0020344B">
      <w:pPr>
        <w:spacing w:line="252" w:lineRule="auto"/>
        <w:jc w:val="both"/>
        <w:rPr>
          <w:sz w:val="24"/>
          <w:szCs w:val="24"/>
        </w:rPr>
      </w:pPr>
      <w:r>
        <w:rPr>
          <w:sz w:val="24"/>
          <w:szCs w:val="24"/>
        </w:rPr>
        <w:t>Georgina Gratrix is well</w:t>
      </w:r>
      <w:r w:rsidR="00BB0527">
        <w:rPr>
          <w:sz w:val="24"/>
          <w:szCs w:val="24"/>
        </w:rPr>
        <w:t>-</w:t>
      </w:r>
      <w:r>
        <w:rPr>
          <w:sz w:val="24"/>
          <w:szCs w:val="24"/>
        </w:rPr>
        <w:t xml:space="preserve">known for her distinctive paintings, but she also has an impressive collection of prints. Her playful style with thick layers of impasto paint is instantly recognisable. She explores ideas of celebrity, personality and pop-culture in relation to the history of painting. Subject matter and titles humorously gesture towards contemporary life. She has participated in multiple exhibitions in South Africa and abroad. </w:t>
      </w:r>
    </w:p>
    <w:p w:rsidR="006A567F" w:rsidRDefault="006A567F">
      <w:pPr>
        <w:spacing w:line="252" w:lineRule="auto"/>
        <w:jc w:val="both"/>
        <w:rPr>
          <w:sz w:val="24"/>
          <w:szCs w:val="24"/>
        </w:rPr>
        <w:sectPr w:rsidR="006A567F" w:rsidSect="006A567F">
          <w:pgSz w:w="11906" w:h="16838"/>
          <w:pgMar w:top="284" w:right="1418" w:bottom="1418" w:left="1418" w:header="709" w:footer="709" w:gutter="0"/>
          <w:cols w:space="708"/>
          <w:docGrid w:linePitch="360"/>
        </w:sectPr>
      </w:pPr>
    </w:p>
    <w:p w:rsidR="006A567F" w:rsidRDefault="006A567F">
      <w:pPr>
        <w:spacing w:line="252" w:lineRule="auto"/>
        <w:jc w:val="both"/>
        <w:rPr>
          <w:sz w:val="24"/>
          <w:szCs w:val="24"/>
        </w:rPr>
      </w:pPr>
    </w:p>
    <w:p w:rsidR="00090437" w:rsidRDefault="00090437" w:rsidP="00090437">
      <w:pPr>
        <w:pStyle w:val="Caption"/>
        <w:keepNext/>
        <w:jc w:val="center"/>
      </w:pPr>
      <w:r>
        <w:t xml:space="preserve">Figure </w:t>
      </w:r>
      <w:fldSimple w:instr=" SEQ Figure \* ARABIC ">
        <w:r w:rsidR="005351C4">
          <w:rPr>
            <w:noProof/>
          </w:rPr>
          <w:t>2</w:t>
        </w:r>
      </w:fldSimple>
      <w:r>
        <w:t>:</w:t>
      </w:r>
      <w:r w:rsidR="005351C4" w:rsidRPr="005351C4">
        <w:t xml:space="preserve"> </w:t>
      </w:r>
      <w:r w:rsidR="005351C4">
        <w:t>Georgina Gratix - Rich B 2014</w:t>
      </w:r>
    </w:p>
    <w:p w:rsidR="00C907DE" w:rsidRDefault="0020344B">
      <w:pPr>
        <w:spacing w:line="252" w:lineRule="auto"/>
        <w:jc w:val="center"/>
        <w:rPr>
          <w:sz w:val="24"/>
          <w:szCs w:val="24"/>
        </w:rPr>
      </w:pPr>
      <w:r>
        <w:rPr>
          <w:noProof/>
          <w:sz w:val="24"/>
          <w:szCs w:val="24"/>
          <w:lang w:eastAsia="en-ZA"/>
        </w:rPr>
        <w:drawing>
          <wp:inline distT="0" distB="0" distL="0" distR="0" wp14:anchorId="62C35C26" wp14:editId="7BB2F7CA">
            <wp:extent cx="1800000" cy="2520000"/>
            <wp:effectExtent l="19050" t="19050" r="10160"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6-285442-georgina-gratrix-rich-bitch-2014.jpg"/>
                    <pic:cNvPicPr/>
                  </pic:nvPicPr>
                  <pic:blipFill>
                    <a:blip r:embed="rId11">
                      <a:extLst>
                        <a:ext uri="{28A0092B-C50C-407E-A947-70E740481C1C}">
                          <a14:useLocalDpi xmlns:a14="http://schemas.microsoft.com/office/drawing/2010/main" val="0"/>
                        </a:ext>
                      </a:extLst>
                    </a:blip>
                    <a:stretch>
                      <a:fillRect/>
                    </a:stretch>
                  </pic:blipFill>
                  <pic:spPr>
                    <a:xfrm>
                      <a:off x="0" y="0"/>
                      <a:ext cx="1800000" cy="2520000"/>
                    </a:xfrm>
                    <a:prstGeom prst="rect">
                      <a:avLst/>
                    </a:prstGeom>
                    <a:ln>
                      <a:solidFill>
                        <a:schemeClr val="tx1"/>
                      </a:solidFill>
                    </a:ln>
                  </pic:spPr>
                </pic:pic>
              </a:graphicData>
            </a:graphic>
          </wp:inline>
        </w:drawing>
      </w:r>
    </w:p>
    <w:p w:rsidR="00C907DE" w:rsidRPr="0087235B" w:rsidRDefault="0020344B" w:rsidP="00140F11">
      <w:pPr>
        <w:spacing w:before="480" w:line="252" w:lineRule="auto"/>
        <w:jc w:val="both"/>
        <w:rPr>
          <w:rStyle w:val="Strong"/>
        </w:rPr>
      </w:pPr>
      <w:r w:rsidRPr="0087235B">
        <w:rPr>
          <w:rStyle w:val="Strong"/>
        </w:rPr>
        <w:t>Hasan &amp; Hussain Essop</w:t>
      </w:r>
    </w:p>
    <w:p w:rsidR="00C907DE" w:rsidRDefault="0020344B">
      <w:pPr>
        <w:spacing w:line="252" w:lineRule="auto"/>
        <w:jc w:val="both"/>
        <w:rPr>
          <w:sz w:val="24"/>
          <w:szCs w:val="24"/>
        </w:rPr>
      </w:pPr>
      <w:r>
        <w:rPr>
          <w:sz w:val="24"/>
          <w:szCs w:val="24"/>
        </w:rPr>
        <w:t>Twin brothers and artistic collaborators, Hasan &amp; Hussain Essop already have an extensive body of work at the young age of 29. They use photography to create narratives and characters; telling a story in each image. They describe their work as exploring the stereotypes of East and West, two cultures that loom large in their daily lives. They use their personal experiences to inform the images, while at the same time inviting the viewer to explore their own preconceptions. Their work is a personal exploration into the many cultural indicators relevant to their lives as part of the young Muslim community in Cape Town, critically examining the meaning in the multitude of cultures surrounding them.</w:t>
      </w:r>
    </w:p>
    <w:p w:rsidR="00C907DE" w:rsidRDefault="00C907DE">
      <w:pPr>
        <w:pStyle w:val="Caption"/>
        <w:keepNext/>
        <w:jc w:val="center"/>
      </w:pPr>
    </w:p>
    <w:p w:rsidR="005351C4" w:rsidRDefault="005351C4" w:rsidP="005351C4">
      <w:pPr>
        <w:pStyle w:val="Caption"/>
        <w:keepNext/>
        <w:jc w:val="center"/>
      </w:pPr>
      <w:r>
        <w:t xml:space="preserve">Figure </w:t>
      </w:r>
      <w:fldSimple w:instr=" SEQ Figure \* ARABIC ">
        <w:r>
          <w:rPr>
            <w:noProof/>
          </w:rPr>
          <w:t>3</w:t>
        </w:r>
      </w:fldSimple>
      <w:r>
        <w:t>:</w:t>
      </w:r>
      <w:r w:rsidR="00925AB6">
        <w:t xml:space="preserve"> </w:t>
      </w:r>
      <w:r w:rsidRPr="00BB292F">
        <w:t>Freedom Fighters 2024</w:t>
      </w:r>
    </w:p>
    <w:p w:rsidR="00C907DE" w:rsidRDefault="0020344B">
      <w:pPr>
        <w:spacing w:line="252" w:lineRule="auto"/>
        <w:jc w:val="center"/>
        <w:rPr>
          <w:sz w:val="24"/>
          <w:szCs w:val="24"/>
        </w:rPr>
      </w:pPr>
      <w:r>
        <w:rPr>
          <w:noProof/>
          <w:sz w:val="24"/>
          <w:szCs w:val="24"/>
          <w:lang w:eastAsia="en-ZA"/>
        </w:rPr>
        <w:drawing>
          <wp:inline distT="0" distB="0" distL="0" distR="0" wp14:anchorId="1BD9065B" wp14:editId="6FD5A234">
            <wp:extent cx="2520000" cy="1800000"/>
            <wp:effectExtent l="19050" t="19050" r="1397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6-285610-freedom-fighters-1024.jpg"/>
                    <pic:cNvPicPr/>
                  </pic:nvPicPr>
                  <pic:blipFill>
                    <a:blip r:embed="rId12">
                      <a:extLst>
                        <a:ext uri="{28A0092B-C50C-407E-A947-70E740481C1C}">
                          <a14:useLocalDpi xmlns:a14="http://schemas.microsoft.com/office/drawing/2010/main" val="0"/>
                        </a:ext>
                      </a:extLst>
                    </a:blip>
                    <a:stretch>
                      <a:fillRect/>
                    </a:stretch>
                  </pic:blipFill>
                  <pic:spPr>
                    <a:xfrm>
                      <a:off x="0" y="0"/>
                      <a:ext cx="2520000" cy="1800000"/>
                    </a:xfrm>
                    <a:prstGeom prst="rect">
                      <a:avLst/>
                    </a:prstGeom>
                    <a:ln>
                      <a:solidFill>
                        <a:schemeClr val="tx1"/>
                      </a:solidFill>
                    </a:ln>
                  </pic:spPr>
                </pic:pic>
              </a:graphicData>
            </a:graphic>
          </wp:inline>
        </w:drawing>
      </w:r>
    </w:p>
    <w:p w:rsidR="00C907DE" w:rsidRPr="0087235B" w:rsidRDefault="0020344B" w:rsidP="00140F11">
      <w:pPr>
        <w:spacing w:before="480" w:line="252" w:lineRule="auto"/>
        <w:jc w:val="both"/>
        <w:rPr>
          <w:rStyle w:val="Strong"/>
        </w:rPr>
      </w:pPr>
      <w:r w:rsidRPr="0087235B">
        <w:rPr>
          <w:rStyle w:val="Strong"/>
        </w:rPr>
        <w:t>Jody Paulsen</w:t>
      </w:r>
    </w:p>
    <w:p w:rsidR="00C907DE" w:rsidRDefault="0020344B">
      <w:pPr>
        <w:spacing w:line="252" w:lineRule="auto"/>
        <w:jc w:val="both"/>
        <w:rPr>
          <w:sz w:val="24"/>
          <w:szCs w:val="24"/>
        </w:rPr>
      </w:pPr>
      <w:r>
        <w:rPr>
          <w:noProof/>
          <w:sz w:val="24"/>
          <w:szCs w:val="24"/>
          <w:lang w:eastAsia="en-ZA"/>
        </w:rPr>
        <w:drawing>
          <wp:anchor distT="0" distB="0" distL="114300" distR="114300" simplePos="0" relativeHeight="251660288" behindDoc="0" locked="1" layoutInCell="1" allowOverlap="1" wp14:anchorId="71BC9A3A" wp14:editId="6B758E4A">
            <wp:simplePos x="0" y="0"/>
            <wp:positionH relativeFrom="margin">
              <wp:posOffset>4552315</wp:posOffset>
            </wp:positionH>
            <wp:positionV relativeFrom="paragraph">
              <wp:posOffset>112395</wp:posOffset>
            </wp:positionV>
            <wp:extent cx="1079500" cy="1439545"/>
            <wp:effectExtent l="19050" t="19050" r="25400" b="273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ody Paulsen2.jpg"/>
                    <pic:cNvPicPr/>
                  </pic:nvPicPr>
                  <pic:blipFill>
                    <a:blip r:embed="rId13">
                      <a:extLst>
                        <a:ext uri="{28A0092B-C50C-407E-A947-70E740481C1C}">
                          <a14:useLocalDpi xmlns:a14="http://schemas.microsoft.com/office/drawing/2010/main" val="0"/>
                        </a:ext>
                      </a:extLst>
                    </a:blip>
                    <a:stretch>
                      <a:fillRect/>
                    </a:stretch>
                  </pic:blipFill>
                  <pic:spPr>
                    <a:xfrm>
                      <a:off x="0" y="0"/>
                      <a:ext cx="1079500" cy="14395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sz w:val="24"/>
          <w:szCs w:val="24"/>
        </w:rPr>
        <w:t>A relative new-comer, Jody Paulsen is the youngest artist on this list. He graduated with a Masters in Art in 2013. Paulsen has been making a name for himself ever since, both through art and fashion. He explores consumerism and the culture surrounding it. Paulsen creates vibrant, layered felt collages with clashing colours, featuring many recognisable logos and brands. Paulsen</w:t>
      </w:r>
      <w:r w:rsidR="00054ED5">
        <w:rPr>
          <w:sz w:val="24"/>
          <w:szCs w:val="24"/>
        </w:rPr>
        <w:t>'</w:t>
      </w:r>
      <w:r>
        <w:rPr>
          <w:sz w:val="24"/>
          <w:szCs w:val="24"/>
        </w:rPr>
        <w:t xml:space="preserve">s clear fascination with fashion and brands is evident, demonstrated through his collaboration with South African label Adriaan Kuiters for a collection shown at Mercedes Benz Fashion Week. As an artist at the beginning of an exciting artistic career, Jody Paulsen is already one to watch. </w:t>
      </w:r>
    </w:p>
    <w:p w:rsidR="00C907DE" w:rsidRPr="0087235B" w:rsidRDefault="0020344B" w:rsidP="00140F11">
      <w:pPr>
        <w:spacing w:before="480" w:line="252" w:lineRule="auto"/>
        <w:jc w:val="both"/>
        <w:rPr>
          <w:rStyle w:val="Strong"/>
        </w:rPr>
      </w:pPr>
      <w:r w:rsidRPr="0087235B">
        <w:rPr>
          <w:rStyle w:val="Strong"/>
        </w:rPr>
        <w:t>Kemang Wa Lehulere</w:t>
      </w:r>
    </w:p>
    <w:p w:rsidR="00C907DE" w:rsidRDefault="0020344B">
      <w:pPr>
        <w:spacing w:line="252" w:lineRule="auto"/>
        <w:jc w:val="both"/>
        <w:rPr>
          <w:sz w:val="24"/>
          <w:szCs w:val="24"/>
        </w:rPr>
      </w:pPr>
      <w:r>
        <w:rPr>
          <w:noProof/>
          <w:sz w:val="24"/>
          <w:szCs w:val="24"/>
          <w:lang w:eastAsia="en-ZA"/>
        </w:rPr>
        <w:drawing>
          <wp:anchor distT="0" distB="0" distL="114300" distR="114300" simplePos="0" relativeHeight="251661312" behindDoc="0" locked="1" layoutInCell="1" allowOverlap="1" wp14:anchorId="17E0AA64" wp14:editId="20F57B66">
            <wp:simplePos x="0" y="0"/>
            <wp:positionH relativeFrom="margin">
              <wp:posOffset>4501515</wp:posOffset>
            </wp:positionH>
            <wp:positionV relativeFrom="paragraph">
              <wp:posOffset>126365</wp:posOffset>
            </wp:positionV>
            <wp:extent cx="1079500" cy="1439545"/>
            <wp:effectExtent l="19050" t="19050" r="25400" b="27305"/>
            <wp:wrapSquare wrapText="bothSides"/>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Kemang Wa Lehulere.jpg"/>
                    <pic:cNvPicPr/>
                  </pic:nvPicPr>
                  <pic:blipFill>
                    <a:blip r:embed="rId14">
                      <a:extLst>
                        <a:ext uri="{28A0092B-C50C-407E-A947-70E740481C1C}">
                          <a14:useLocalDpi xmlns:a14="http://schemas.microsoft.com/office/drawing/2010/main" val="0"/>
                        </a:ext>
                      </a:extLst>
                    </a:blip>
                    <a:stretch>
                      <a:fillRect/>
                    </a:stretch>
                  </pic:blipFill>
                  <pic:spPr>
                    <a:xfrm>
                      <a:off x="0" y="0"/>
                      <a:ext cx="1079500" cy="14395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sz w:val="24"/>
          <w:szCs w:val="24"/>
        </w:rPr>
        <w:t>Kemang Wa Lehulere works with drawing, installation and performance. He uses these mediums to explore the personal and the historical, focusing on the unreliability of memory. His works can be monumental or small, both ambitious and impermanent. Using himself in many of his performances to enact the process of digging, he simultaneously uncovers and destroys. By performing the work himself, he looks at his personal narratives, while making the viewer implicit in this mutual uncovering and destruction of an archive. Looking at the past and the future, and the impermanence of both, Wa Lehulere</w:t>
      </w:r>
      <w:r w:rsidR="00054ED5">
        <w:rPr>
          <w:sz w:val="24"/>
          <w:szCs w:val="24"/>
        </w:rPr>
        <w:t>'</w:t>
      </w:r>
      <w:r>
        <w:rPr>
          <w:sz w:val="24"/>
          <w:szCs w:val="24"/>
        </w:rPr>
        <w:t xml:space="preserve">s work forces us to look at the narratives we subscribe to and create. </w:t>
      </w:r>
    </w:p>
    <w:p w:rsidR="00C907DE" w:rsidRPr="0087235B" w:rsidRDefault="0020344B" w:rsidP="00824398">
      <w:pPr>
        <w:keepNext/>
        <w:spacing w:before="480" w:line="252" w:lineRule="auto"/>
        <w:jc w:val="both"/>
        <w:rPr>
          <w:rStyle w:val="Strong"/>
        </w:rPr>
      </w:pPr>
      <w:r w:rsidRPr="0087235B">
        <w:rPr>
          <w:rStyle w:val="Strong"/>
        </w:rPr>
        <w:t>Lionel Smit</w:t>
      </w:r>
    </w:p>
    <w:p w:rsidR="00C907DE" w:rsidRDefault="0020344B" w:rsidP="00824398">
      <w:pPr>
        <w:keepNext/>
        <w:spacing w:line="252" w:lineRule="auto"/>
        <w:jc w:val="both"/>
        <w:rPr>
          <w:sz w:val="24"/>
          <w:szCs w:val="24"/>
        </w:rPr>
      </w:pPr>
      <w:r>
        <w:rPr>
          <w:noProof/>
          <w:sz w:val="24"/>
          <w:szCs w:val="24"/>
          <w:lang w:eastAsia="en-ZA"/>
        </w:rPr>
        <w:drawing>
          <wp:anchor distT="0" distB="0" distL="114300" distR="114300" simplePos="0" relativeHeight="251662336" behindDoc="0" locked="1" layoutInCell="1" allowOverlap="1" wp14:anchorId="048BACF5" wp14:editId="7D76EF9E">
            <wp:simplePos x="0" y="0"/>
            <wp:positionH relativeFrom="margin">
              <wp:posOffset>4652645</wp:posOffset>
            </wp:positionH>
            <wp:positionV relativeFrom="paragraph">
              <wp:posOffset>107950</wp:posOffset>
            </wp:positionV>
            <wp:extent cx="1079500" cy="1439545"/>
            <wp:effectExtent l="19050" t="19050" r="25400" b="273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onel Smit.jpg"/>
                    <pic:cNvPicPr/>
                  </pic:nvPicPr>
                  <pic:blipFill>
                    <a:blip r:embed="rId15">
                      <a:extLst>
                        <a:ext uri="{28A0092B-C50C-407E-A947-70E740481C1C}">
                          <a14:useLocalDpi xmlns:a14="http://schemas.microsoft.com/office/drawing/2010/main" val="0"/>
                        </a:ext>
                      </a:extLst>
                    </a:blip>
                    <a:stretch>
                      <a:fillRect/>
                    </a:stretch>
                  </pic:blipFill>
                  <pic:spPr>
                    <a:xfrm>
                      <a:off x="0" y="0"/>
                      <a:ext cx="1079500" cy="14395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sz w:val="24"/>
          <w:szCs w:val="24"/>
        </w:rPr>
        <w:t>Widely collected and exhibited in art fairs around the world, Lionel Smit</w:t>
      </w:r>
      <w:r w:rsidR="00054ED5">
        <w:rPr>
          <w:sz w:val="24"/>
          <w:szCs w:val="24"/>
        </w:rPr>
        <w:t>'</w:t>
      </w:r>
      <w:r>
        <w:rPr>
          <w:sz w:val="24"/>
          <w:szCs w:val="24"/>
        </w:rPr>
        <w:t>s monumental works remain ever-popular. His large portraits combine realism with expressive mark-making and bold colour. The closely-cropped faces of Smit</w:t>
      </w:r>
      <w:r w:rsidR="00054ED5">
        <w:rPr>
          <w:sz w:val="24"/>
          <w:szCs w:val="24"/>
        </w:rPr>
        <w:t>'</w:t>
      </w:r>
      <w:r>
        <w:rPr>
          <w:sz w:val="24"/>
          <w:szCs w:val="24"/>
        </w:rPr>
        <w:t>s portraits often look directly at the viewer, their strength enhanced by the striking colours and thick brush-marks. Smit</w:t>
      </w:r>
      <w:r w:rsidR="00054ED5">
        <w:rPr>
          <w:sz w:val="24"/>
          <w:szCs w:val="24"/>
        </w:rPr>
        <w:t>'</w:t>
      </w:r>
      <w:r>
        <w:rPr>
          <w:sz w:val="24"/>
          <w:szCs w:val="24"/>
        </w:rPr>
        <w:t xml:space="preserve">s bronze sculptures evoke the same strength as his paintings: </w:t>
      </w:r>
      <w:r w:rsidR="00054ED5">
        <w:rPr>
          <w:sz w:val="24"/>
          <w:szCs w:val="24"/>
        </w:rPr>
        <w:t>'</w:t>
      </w:r>
      <w:r>
        <w:rPr>
          <w:sz w:val="24"/>
          <w:szCs w:val="24"/>
        </w:rPr>
        <w:t>Morphous</w:t>
      </w:r>
      <w:r w:rsidR="00054ED5">
        <w:rPr>
          <w:sz w:val="24"/>
          <w:szCs w:val="24"/>
        </w:rPr>
        <w:t>'</w:t>
      </w:r>
      <w:r>
        <w:rPr>
          <w:sz w:val="24"/>
          <w:szCs w:val="24"/>
        </w:rPr>
        <w:t>, shown recently at CIRCA in Johannesburg, is a huge two-headed bust of a woman. Smit translates the expressive brushstrokes of his paintings in the surface of the bronze, the texture of the sculpture echoing his iconic painting style. He was chosen as the face of the BP Portrait Awards in London in 2013. Smit</w:t>
      </w:r>
      <w:r w:rsidR="00054ED5">
        <w:rPr>
          <w:sz w:val="24"/>
          <w:szCs w:val="24"/>
        </w:rPr>
        <w:t>'</w:t>
      </w:r>
      <w:r>
        <w:rPr>
          <w:sz w:val="24"/>
          <w:szCs w:val="24"/>
        </w:rPr>
        <w:t>s work is celebrated internationally as well as in his home country.</w:t>
      </w:r>
    </w:p>
    <w:p w:rsidR="006A567F" w:rsidRDefault="006A567F" w:rsidP="00824398">
      <w:pPr>
        <w:keepNext/>
        <w:spacing w:line="252" w:lineRule="auto"/>
        <w:jc w:val="both"/>
        <w:rPr>
          <w:sz w:val="24"/>
          <w:szCs w:val="24"/>
        </w:rPr>
        <w:sectPr w:rsidR="006A567F" w:rsidSect="006A567F">
          <w:type w:val="evenPage"/>
          <w:pgSz w:w="11906" w:h="16838"/>
          <w:pgMar w:top="284" w:right="1418" w:bottom="1418" w:left="1418" w:header="709" w:footer="709" w:gutter="0"/>
          <w:cols w:space="708"/>
          <w:docGrid w:linePitch="360"/>
        </w:sectPr>
      </w:pPr>
    </w:p>
    <w:p w:rsidR="006A567F" w:rsidRDefault="006A567F" w:rsidP="00824398">
      <w:pPr>
        <w:keepNext/>
        <w:spacing w:line="252" w:lineRule="auto"/>
        <w:jc w:val="both"/>
        <w:rPr>
          <w:sz w:val="24"/>
          <w:szCs w:val="24"/>
        </w:rPr>
      </w:pPr>
    </w:p>
    <w:p w:rsidR="00C907DE" w:rsidRPr="0087235B" w:rsidRDefault="0020344B" w:rsidP="00140F11">
      <w:pPr>
        <w:spacing w:before="480" w:line="252" w:lineRule="auto"/>
        <w:jc w:val="both"/>
        <w:rPr>
          <w:rStyle w:val="Strong"/>
        </w:rPr>
      </w:pPr>
      <w:r w:rsidRPr="0087235B">
        <w:rPr>
          <w:rStyle w:val="Strong"/>
        </w:rPr>
        <w:t>Mohau Modisakeng</w:t>
      </w:r>
    </w:p>
    <w:p w:rsidR="00C907DE" w:rsidRDefault="0020344B">
      <w:pPr>
        <w:spacing w:line="252" w:lineRule="auto"/>
        <w:jc w:val="both"/>
        <w:rPr>
          <w:sz w:val="24"/>
          <w:szCs w:val="24"/>
        </w:rPr>
      </w:pPr>
      <w:r>
        <w:rPr>
          <w:sz w:val="24"/>
          <w:szCs w:val="24"/>
        </w:rPr>
        <w:t>Mohau Modisakeng is a young South African artist who attempts to directly address the historical issues of racism in South Africa. Working with sculpture, video and performance, the artist often features in his own work. His work is highly symbolic, using cloth, land and weaponry to reference colonialism and conflict. He does not shy away from contentious issues in South African and African society, instead using his art to question and bring attention to them.</w:t>
      </w:r>
    </w:p>
    <w:p w:rsidR="00C907DE" w:rsidRDefault="0020344B">
      <w:pPr>
        <w:spacing w:line="252" w:lineRule="auto"/>
        <w:jc w:val="both"/>
        <w:rPr>
          <w:sz w:val="24"/>
          <w:szCs w:val="24"/>
        </w:rPr>
      </w:pPr>
      <w:r>
        <w:rPr>
          <w:sz w:val="24"/>
          <w:szCs w:val="24"/>
        </w:rPr>
        <w:t>Forcing his audience to confront issues of identity and race, his work is powerful in its symbolism. Modisakeng has exhibited extensively in South Africa, as well as in art centres around the world, including New York, Basel and London.</w:t>
      </w:r>
    </w:p>
    <w:p w:rsidR="00C907DE" w:rsidRDefault="00C907DE" w:rsidP="005351C4">
      <w:pPr>
        <w:pStyle w:val="Caption"/>
        <w:keepNext/>
        <w:spacing w:line="252" w:lineRule="auto"/>
      </w:pPr>
    </w:p>
    <w:p w:rsidR="005351C4" w:rsidRDefault="005351C4" w:rsidP="005351C4">
      <w:pPr>
        <w:pStyle w:val="Caption"/>
        <w:keepNext/>
        <w:jc w:val="center"/>
      </w:pPr>
      <w:r>
        <w:t xml:space="preserve">Figure </w:t>
      </w:r>
      <w:fldSimple w:instr=" SEQ Figure \* ARABIC ">
        <w:r>
          <w:rPr>
            <w:noProof/>
          </w:rPr>
          <w:t>4</w:t>
        </w:r>
      </w:fldSimple>
      <w:r>
        <w:t>:</w:t>
      </w:r>
      <w:r w:rsidR="00F71E72">
        <w:t xml:space="preserve"> </w:t>
      </w:r>
      <w:r w:rsidRPr="00C2598A">
        <w:t>Mohau Modisakeng - Ditaola</w:t>
      </w:r>
    </w:p>
    <w:p w:rsidR="00C907DE" w:rsidRDefault="0020344B">
      <w:pPr>
        <w:spacing w:line="252" w:lineRule="auto"/>
        <w:jc w:val="center"/>
        <w:rPr>
          <w:sz w:val="24"/>
          <w:szCs w:val="24"/>
        </w:rPr>
      </w:pPr>
      <w:r>
        <w:rPr>
          <w:noProof/>
          <w:sz w:val="24"/>
          <w:szCs w:val="24"/>
          <w:lang w:eastAsia="en-ZA"/>
        </w:rPr>
        <w:drawing>
          <wp:inline distT="0" distB="0" distL="0" distR="0" wp14:anchorId="56D37E94" wp14:editId="0AABC91D">
            <wp:extent cx="2520000" cy="1800000"/>
            <wp:effectExtent l="19050" t="19050" r="13970"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6-285447-mohau-modisakeng-ditaola.jpg"/>
                    <pic:cNvPicPr/>
                  </pic:nvPicPr>
                  <pic:blipFill>
                    <a:blip r:embed="rId16">
                      <a:extLst>
                        <a:ext uri="{28A0092B-C50C-407E-A947-70E740481C1C}">
                          <a14:useLocalDpi xmlns:a14="http://schemas.microsoft.com/office/drawing/2010/main" val="0"/>
                        </a:ext>
                      </a:extLst>
                    </a:blip>
                    <a:stretch>
                      <a:fillRect/>
                    </a:stretch>
                  </pic:blipFill>
                  <pic:spPr>
                    <a:xfrm>
                      <a:off x="0" y="0"/>
                      <a:ext cx="2520000" cy="1800000"/>
                    </a:xfrm>
                    <a:prstGeom prst="rect">
                      <a:avLst/>
                    </a:prstGeom>
                    <a:ln>
                      <a:solidFill>
                        <a:schemeClr val="tx1"/>
                      </a:solidFill>
                    </a:ln>
                  </pic:spPr>
                </pic:pic>
              </a:graphicData>
            </a:graphic>
          </wp:inline>
        </w:drawing>
      </w:r>
    </w:p>
    <w:p w:rsidR="00C907DE" w:rsidRPr="0087235B" w:rsidRDefault="0020344B" w:rsidP="00140F11">
      <w:pPr>
        <w:spacing w:before="480" w:line="252" w:lineRule="auto"/>
        <w:jc w:val="both"/>
        <w:rPr>
          <w:rStyle w:val="Strong"/>
        </w:rPr>
      </w:pPr>
      <w:r w:rsidRPr="0087235B">
        <w:rPr>
          <w:rStyle w:val="Strong"/>
        </w:rPr>
        <w:t>Nandipha Mntambo</w:t>
      </w:r>
    </w:p>
    <w:p w:rsidR="003838DF" w:rsidRDefault="003838DF">
      <w:pPr>
        <w:spacing w:line="252" w:lineRule="auto"/>
        <w:jc w:val="both"/>
        <w:rPr>
          <w:sz w:val="24"/>
          <w:szCs w:val="24"/>
        </w:rPr>
        <w:sectPr w:rsidR="003838DF" w:rsidSect="006A567F">
          <w:type w:val="oddPage"/>
          <w:pgSz w:w="11906" w:h="16838"/>
          <w:pgMar w:top="284" w:right="1418" w:bottom="1418" w:left="1418" w:header="709" w:footer="709" w:gutter="0"/>
          <w:cols w:space="708"/>
          <w:docGrid w:linePitch="360"/>
        </w:sectPr>
      </w:pPr>
    </w:p>
    <w:p w:rsidR="00C907DE" w:rsidRDefault="0020344B">
      <w:pPr>
        <w:spacing w:line="252" w:lineRule="auto"/>
        <w:jc w:val="both"/>
        <w:rPr>
          <w:sz w:val="24"/>
          <w:szCs w:val="24"/>
        </w:rPr>
      </w:pPr>
      <w:r>
        <w:rPr>
          <w:sz w:val="24"/>
          <w:szCs w:val="24"/>
        </w:rPr>
        <w:t>Nandipha Mntambo has exhibited widely in South Africa and internationally. Her sculptural works has captured the imagination of audiences worldwide. Born in Swaziland and based in South Africa, Mntambo works with personal ideas of history, heritage and culture. She is most well-known for her works using cowhide.</w:t>
      </w:r>
    </w:p>
    <w:p w:rsidR="00C907DE" w:rsidRDefault="0020344B">
      <w:pPr>
        <w:autoSpaceDE w:val="0"/>
        <w:autoSpaceDN w:val="0"/>
        <w:adjustRightInd w:val="0"/>
        <w:spacing w:line="252" w:lineRule="auto"/>
        <w:jc w:val="both"/>
        <w:rPr>
          <w:sz w:val="24"/>
          <w:szCs w:val="24"/>
        </w:rPr>
      </w:pPr>
      <w:r>
        <w:rPr>
          <w:sz w:val="24"/>
          <w:szCs w:val="24"/>
        </w:rPr>
        <w:t xml:space="preserve">Modelling the hide on the female body, she creates mystical sculptures that both allude to a physical body whilst pointing to the lack of one. Mntambo likes to play with the attraction and repulsion that cowhide evokes in the viewer. </w:t>
      </w:r>
      <w:r w:rsidR="006A567F">
        <w:rPr>
          <w:sz w:val="24"/>
          <w:szCs w:val="24"/>
        </w:rPr>
        <w:br w:type="column"/>
      </w:r>
      <w:r>
        <w:rPr>
          <w:sz w:val="24"/>
          <w:szCs w:val="24"/>
        </w:rPr>
        <w:t>She will no doubt continue to be a prominent figure in the art world.</w:t>
      </w:r>
    </w:p>
    <w:p w:rsidR="003838DF" w:rsidRDefault="003838DF">
      <w:pPr>
        <w:autoSpaceDE w:val="0"/>
        <w:autoSpaceDN w:val="0"/>
        <w:adjustRightInd w:val="0"/>
        <w:spacing w:line="252" w:lineRule="auto"/>
        <w:jc w:val="center"/>
        <w:rPr>
          <w:sz w:val="24"/>
          <w:szCs w:val="24"/>
        </w:rPr>
        <w:sectPr w:rsidR="003838DF" w:rsidSect="003838DF">
          <w:type w:val="continuous"/>
          <w:pgSz w:w="11906" w:h="16838"/>
          <w:pgMar w:top="284" w:right="1418" w:bottom="1418" w:left="1418" w:header="709" w:footer="709" w:gutter="0"/>
          <w:cols w:num="2" w:space="708"/>
          <w:docGrid w:linePitch="360"/>
        </w:sectPr>
      </w:pPr>
    </w:p>
    <w:p w:rsidR="00C907DE" w:rsidRDefault="0020344B">
      <w:pPr>
        <w:autoSpaceDE w:val="0"/>
        <w:autoSpaceDN w:val="0"/>
        <w:adjustRightInd w:val="0"/>
        <w:spacing w:line="252" w:lineRule="auto"/>
        <w:jc w:val="center"/>
        <w:rPr>
          <w:sz w:val="24"/>
          <w:szCs w:val="24"/>
        </w:rPr>
      </w:pPr>
      <w:r>
        <w:rPr>
          <w:noProof/>
          <w:sz w:val="24"/>
          <w:szCs w:val="24"/>
          <w:lang w:eastAsia="en-ZA"/>
        </w:rPr>
        <w:drawing>
          <wp:inline distT="0" distB="0" distL="0" distR="0" wp14:anchorId="7B4F0CBD" wp14:editId="22A89923">
            <wp:extent cx="2519680" cy="1799590"/>
            <wp:effectExtent l="19050" t="19050" r="1397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285605-nandipha-mntambo.jpg"/>
                    <pic:cNvPicPr/>
                  </pic:nvPicPr>
                  <pic:blipFill>
                    <a:blip r:embed="rId17">
                      <a:extLst>
                        <a:ext uri="{28A0092B-C50C-407E-A947-70E740481C1C}">
                          <a14:useLocalDpi xmlns:a14="http://schemas.microsoft.com/office/drawing/2010/main" val="0"/>
                        </a:ext>
                      </a:extLst>
                    </a:blip>
                    <a:stretch>
                      <a:fillRect/>
                    </a:stretch>
                  </pic:blipFill>
                  <pic:spPr>
                    <a:xfrm>
                      <a:off x="0" y="0"/>
                      <a:ext cx="2519680" cy="1799590"/>
                    </a:xfrm>
                    <a:prstGeom prst="rect">
                      <a:avLst/>
                    </a:prstGeom>
                    <a:ln>
                      <a:solidFill>
                        <a:schemeClr val="tx1">
                          <a:lumMod val="75000"/>
                          <a:lumOff val="25000"/>
                        </a:schemeClr>
                      </a:solidFill>
                    </a:ln>
                  </pic:spPr>
                </pic:pic>
              </a:graphicData>
            </a:graphic>
          </wp:inline>
        </w:drawing>
      </w:r>
    </w:p>
    <w:p w:rsidR="00C907DE" w:rsidRDefault="00C907DE">
      <w:pPr>
        <w:tabs>
          <w:tab w:val="left" w:pos="1012"/>
        </w:tabs>
        <w:rPr>
          <w:b/>
          <w:sz w:val="24"/>
          <w:szCs w:val="24"/>
        </w:rPr>
      </w:pPr>
    </w:p>
    <w:p w:rsidR="00C907DE" w:rsidRDefault="00FC192B" w:rsidP="00140F11">
      <w:pPr>
        <w:tabs>
          <w:tab w:val="left" w:pos="1012"/>
        </w:tabs>
        <w:spacing w:before="480"/>
        <w:rPr>
          <w:b/>
          <w:sz w:val="24"/>
          <w:szCs w:val="24"/>
        </w:rPr>
      </w:pPr>
      <w:r>
        <w:rPr>
          <w:b/>
          <w:sz w:val="24"/>
          <w:szCs w:val="24"/>
          <w:highlight w:val="green"/>
        </w:rPr>
        <w:t>Table o</w:t>
      </w:r>
      <w:r w:rsidRPr="00B30745">
        <w:rPr>
          <w:b/>
          <w:sz w:val="24"/>
          <w:szCs w:val="24"/>
          <w:highlight w:val="green"/>
        </w:rPr>
        <w:t>f Figures</w:t>
      </w:r>
      <w:r w:rsidR="0020344B" w:rsidRPr="00B30745">
        <w:rPr>
          <w:b/>
          <w:sz w:val="24"/>
          <w:szCs w:val="24"/>
          <w:highlight w:val="green"/>
        </w:rPr>
        <w:t>:</w:t>
      </w:r>
    </w:p>
    <w:p w:rsidR="006E5A14" w:rsidRDefault="006E5A14" w:rsidP="00793159">
      <w:pPr>
        <w:tabs>
          <w:tab w:val="left" w:pos="1012"/>
        </w:tabs>
        <w:rPr>
          <w:b/>
          <w:sz w:val="24"/>
          <w:szCs w:val="24"/>
        </w:rPr>
      </w:pPr>
    </w:p>
    <w:sectPr w:rsidR="006E5A14" w:rsidSect="003838DF">
      <w:type w:val="continuous"/>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FC" w:rsidRDefault="005432FC">
      <w:pPr>
        <w:spacing w:after="0" w:line="240" w:lineRule="auto"/>
      </w:pPr>
      <w:r>
        <w:separator/>
      </w:r>
    </w:p>
  </w:endnote>
  <w:endnote w:type="continuationSeparator" w:id="0">
    <w:p w:rsidR="005432FC" w:rsidRDefault="0054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DF" w:rsidRDefault="003838D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A567F">
      <w:rPr>
        <w:caps/>
        <w:noProof/>
        <w:color w:val="4472C4" w:themeColor="accent1"/>
      </w:rPr>
      <w:t>8</w:t>
    </w:r>
    <w:r>
      <w:rPr>
        <w:caps/>
        <w:noProof/>
        <w:color w:val="4472C4" w:themeColor="accent1"/>
      </w:rPr>
      <w:fldChar w:fldCharType="end"/>
    </w:r>
  </w:p>
  <w:p w:rsidR="003838DF" w:rsidRDefault="00383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FC" w:rsidRDefault="005432FC">
      <w:pPr>
        <w:spacing w:after="0" w:line="240" w:lineRule="auto"/>
      </w:pPr>
      <w:r>
        <w:separator/>
      </w:r>
    </w:p>
  </w:footnote>
  <w:footnote w:type="continuationSeparator" w:id="0">
    <w:p w:rsidR="005432FC" w:rsidRDefault="00543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3CC0"/>
    <w:multiLevelType w:val="hybridMultilevel"/>
    <w:tmpl w:val="B6901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EA5D99"/>
    <w:multiLevelType w:val="hybridMultilevel"/>
    <w:tmpl w:val="BFACA1EE"/>
    <w:lvl w:ilvl="0" w:tplc="555C0F20">
      <w:start w:val="1"/>
      <w:numFmt w:val="upperLetter"/>
      <w:pStyle w:val="IntenseQuote"/>
      <w:lvlText w:val="%1."/>
      <w:lvlJc w:val="left"/>
      <w:pPr>
        <w:ind w:left="1584" w:hanging="360"/>
      </w:pPr>
    </w:lvl>
    <w:lvl w:ilvl="1" w:tplc="1C090019" w:tentative="1">
      <w:start w:val="1"/>
      <w:numFmt w:val="lowerLetter"/>
      <w:lvlText w:val="%2."/>
      <w:lvlJc w:val="left"/>
      <w:pPr>
        <w:ind w:left="2304" w:hanging="360"/>
      </w:pPr>
    </w:lvl>
    <w:lvl w:ilvl="2" w:tplc="1C09001B" w:tentative="1">
      <w:start w:val="1"/>
      <w:numFmt w:val="lowerRoman"/>
      <w:lvlText w:val="%3."/>
      <w:lvlJc w:val="right"/>
      <w:pPr>
        <w:ind w:left="3024" w:hanging="180"/>
      </w:pPr>
    </w:lvl>
    <w:lvl w:ilvl="3" w:tplc="1C09000F" w:tentative="1">
      <w:start w:val="1"/>
      <w:numFmt w:val="decimal"/>
      <w:lvlText w:val="%4."/>
      <w:lvlJc w:val="left"/>
      <w:pPr>
        <w:ind w:left="3744" w:hanging="360"/>
      </w:pPr>
    </w:lvl>
    <w:lvl w:ilvl="4" w:tplc="1C090019" w:tentative="1">
      <w:start w:val="1"/>
      <w:numFmt w:val="lowerLetter"/>
      <w:lvlText w:val="%5."/>
      <w:lvlJc w:val="left"/>
      <w:pPr>
        <w:ind w:left="4464" w:hanging="360"/>
      </w:pPr>
    </w:lvl>
    <w:lvl w:ilvl="5" w:tplc="1C09001B" w:tentative="1">
      <w:start w:val="1"/>
      <w:numFmt w:val="lowerRoman"/>
      <w:lvlText w:val="%6."/>
      <w:lvlJc w:val="right"/>
      <w:pPr>
        <w:ind w:left="5184" w:hanging="180"/>
      </w:pPr>
    </w:lvl>
    <w:lvl w:ilvl="6" w:tplc="1C09000F" w:tentative="1">
      <w:start w:val="1"/>
      <w:numFmt w:val="decimal"/>
      <w:lvlText w:val="%7."/>
      <w:lvlJc w:val="left"/>
      <w:pPr>
        <w:ind w:left="5904" w:hanging="360"/>
      </w:pPr>
    </w:lvl>
    <w:lvl w:ilvl="7" w:tplc="1C090019" w:tentative="1">
      <w:start w:val="1"/>
      <w:numFmt w:val="lowerLetter"/>
      <w:lvlText w:val="%8."/>
      <w:lvlJc w:val="left"/>
      <w:pPr>
        <w:ind w:left="6624" w:hanging="360"/>
      </w:pPr>
    </w:lvl>
    <w:lvl w:ilvl="8" w:tplc="1C09001B" w:tentative="1">
      <w:start w:val="1"/>
      <w:numFmt w:val="lowerRoman"/>
      <w:lvlText w:val="%9."/>
      <w:lvlJc w:val="right"/>
      <w:pPr>
        <w:ind w:left="7344" w:hanging="180"/>
      </w:pPr>
    </w:lvl>
  </w:abstractNum>
  <w:abstractNum w:abstractNumId="2" w15:restartNumberingAfterBreak="0">
    <w:nsid w:val="33B151CC"/>
    <w:multiLevelType w:val="hybridMultilevel"/>
    <w:tmpl w:val="04F45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DE"/>
    <w:rsid w:val="0005476A"/>
    <w:rsid w:val="00054ED5"/>
    <w:rsid w:val="00090437"/>
    <w:rsid w:val="000F7EE5"/>
    <w:rsid w:val="00140F11"/>
    <w:rsid w:val="001A34AC"/>
    <w:rsid w:val="001F7D31"/>
    <w:rsid w:val="0020344B"/>
    <w:rsid w:val="002200A4"/>
    <w:rsid w:val="002A28A6"/>
    <w:rsid w:val="003838DF"/>
    <w:rsid w:val="0040152E"/>
    <w:rsid w:val="004E3771"/>
    <w:rsid w:val="005351C4"/>
    <w:rsid w:val="005432FC"/>
    <w:rsid w:val="005D70F4"/>
    <w:rsid w:val="00675B52"/>
    <w:rsid w:val="006A567F"/>
    <w:rsid w:val="006B55F3"/>
    <w:rsid w:val="006B6639"/>
    <w:rsid w:val="006E5A14"/>
    <w:rsid w:val="00720EA8"/>
    <w:rsid w:val="00793159"/>
    <w:rsid w:val="00824398"/>
    <w:rsid w:val="0087235B"/>
    <w:rsid w:val="00876FFD"/>
    <w:rsid w:val="008B4A01"/>
    <w:rsid w:val="00925AB6"/>
    <w:rsid w:val="009657B7"/>
    <w:rsid w:val="009E2B3A"/>
    <w:rsid w:val="00AE6074"/>
    <w:rsid w:val="00B24FF8"/>
    <w:rsid w:val="00B30745"/>
    <w:rsid w:val="00BB0527"/>
    <w:rsid w:val="00BF33E2"/>
    <w:rsid w:val="00C907DE"/>
    <w:rsid w:val="00CF5C3E"/>
    <w:rsid w:val="00DB5D5A"/>
    <w:rsid w:val="00E127DE"/>
    <w:rsid w:val="00E3012B"/>
    <w:rsid w:val="00F71E72"/>
    <w:rsid w:val="00FA252E"/>
    <w:rsid w:val="00FC192B"/>
    <w:rsid w:val="00FF27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7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IntenseQuote">
    <w:name w:val="Intense Quote"/>
    <w:basedOn w:val="Normal"/>
    <w:next w:val="Normal"/>
    <w:link w:val="IntenseQuoteChar"/>
    <w:uiPriority w:val="30"/>
    <w:qFormat/>
    <w:rsid w:val="00E127DE"/>
    <w:pPr>
      <w:numPr>
        <w:numId w:val="2"/>
      </w:numPr>
      <w:pBdr>
        <w:top w:val="single" w:sz="4" w:space="10" w:color="4472C4" w:themeColor="accent1"/>
        <w:bottom w:val="single" w:sz="4" w:space="10" w:color="4472C4" w:themeColor="accent1"/>
      </w:pBdr>
      <w:spacing w:before="360" w:after="360"/>
      <w:ind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pPr>
      <w:spacing w:after="0"/>
      <w:ind w:left="440" w:hanging="440"/>
    </w:pPr>
    <w:rPr>
      <w:rFonts w:cstheme="minorHAnsi"/>
      <w:b/>
      <w:bCs/>
      <w:sz w:val="20"/>
      <w:szCs w:val="20"/>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140F11"/>
    <w:rPr>
      <w:b/>
      <w:bCs/>
      <w:sz w:val="24"/>
    </w:rPr>
  </w:style>
  <w:style w:type="paragraph" w:styleId="BalloonText">
    <w:name w:val="Balloon Text"/>
    <w:basedOn w:val="Normal"/>
    <w:link w:val="BalloonTextChar"/>
    <w:uiPriority w:val="99"/>
    <w:semiHidden/>
    <w:unhideWhenUsed/>
    <w:rsid w:val="00CF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6308">
      <w:bodyDiv w:val="1"/>
      <w:marLeft w:val="0"/>
      <w:marRight w:val="0"/>
      <w:marTop w:val="0"/>
      <w:marBottom w:val="0"/>
      <w:divBdr>
        <w:top w:val="none" w:sz="0" w:space="0" w:color="auto"/>
        <w:left w:val="none" w:sz="0" w:space="0" w:color="auto"/>
        <w:bottom w:val="none" w:sz="0" w:space="0" w:color="auto"/>
        <w:right w:val="none" w:sz="0" w:space="0" w:color="auto"/>
      </w:divBdr>
    </w:div>
    <w:div w:id="345064797">
      <w:bodyDiv w:val="1"/>
      <w:marLeft w:val="0"/>
      <w:marRight w:val="0"/>
      <w:marTop w:val="0"/>
      <w:marBottom w:val="0"/>
      <w:divBdr>
        <w:top w:val="none" w:sz="0" w:space="0" w:color="auto"/>
        <w:left w:val="none" w:sz="0" w:space="0" w:color="auto"/>
        <w:bottom w:val="none" w:sz="0" w:space="0" w:color="auto"/>
        <w:right w:val="none" w:sz="0" w:space="0" w:color="auto"/>
      </w:divBdr>
    </w:div>
    <w:div w:id="636571383">
      <w:bodyDiv w:val="1"/>
      <w:marLeft w:val="0"/>
      <w:marRight w:val="0"/>
      <w:marTop w:val="0"/>
      <w:marBottom w:val="0"/>
      <w:divBdr>
        <w:top w:val="none" w:sz="0" w:space="0" w:color="auto"/>
        <w:left w:val="none" w:sz="0" w:space="0" w:color="auto"/>
        <w:bottom w:val="none" w:sz="0" w:space="0" w:color="auto"/>
        <w:right w:val="none" w:sz="0" w:space="0" w:color="auto"/>
      </w:divBdr>
    </w:div>
    <w:div w:id="1203902891">
      <w:bodyDiv w:val="1"/>
      <w:marLeft w:val="0"/>
      <w:marRight w:val="0"/>
      <w:marTop w:val="0"/>
      <w:marBottom w:val="0"/>
      <w:divBdr>
        <w:top w:val="none" w:sz="0" w:space="0" w:color="auto"/>
        <w:left w:val="none" w:sz="0" w:space="0" w:color="auto"/>
        <w:bottom w:val="none" w:sz="0" w:space="0" w:color="auto"/>
        <w:right w:val="none" w:sz="0" w:space="0" w:color="auto"/>
      </w:divBdr>
    </w:div>
    <w:div w:id="1587152396">
      <w:bodyDiv w:val="1"/>
      <w:marLeft w:val="0"/>
      <w:marRight w:val="0"/>
      <w:marTop w:val="0"/>
      <w:marBottom w:val="0"/>
      <w:divBdr>
        <w:top w:val="none" w:sz="0" w:space="0" w:color="auto"/>
        <w:left w:val="none" w:sz="0" w:space="0" w:color="auto"/>
        <w:bottom w:val="none" w:sz="0" w:space="0" w:color="auto"/>
        <w:right w:val="none" w:sz="0" w:space="0" w:color="auto"/>
      </w:divBdr>
    </w:div>
    <w:div w:id="1797407811">
      <w:bodyDiv w:val="1"/>
      <w:marLeft w:val="0"/>
      <w:marRight w:val="0"/>
      <w:marTop w:val="0"/>
      <w:marBottom w:val="0"/>
      <w:divBdr>
        <w:top w:val="none" w:sz="0" w:space="0" w:color="auto"/>
        <w:left w:val="none" w:sz="0" w:space="0" w:color="auto"/>
        <w:bottom w:val="none" w:sz="0" w:space="0" w:color="auto"/>
        <w:right w:val="none" w:sz="0" w:space="0" w:color="auto"/>
      </w:divBdr>
    </w:div>
    <w:div w:id="209061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Cul17</b:Tag>
    <b:SourceType>InternetSite</b:SourceType>
    <b:Guid>{75ED3EC8-B03B-4DC0-8A80-F185D9F0C966}</b:Guid>
    <b:InternetSiteTitle>Culture Trip</b:InternetSiteTitle>
    <b:Year>2017</b:Year>
    <b:Month>09</b:Month>
    <b:Day>15</b:Day>
    <b:URL>https://theculturetrip.com/africa/southafrica/</b:URL>
    <b:RefOrder>2</b:RefOrder>
  </b:Source>
  <b:Source>
    <b:Tag>RWe17</b:Tag>
    <b:SourceType>Book</b:SourceType>
    <b:Guid>{44433376-76E6-44B8-A67A-69335E469B86}</b:Guid>
    <b:Author>
      <b:Author>
        <b:NameList>
          <b:Person>
            <b:Last>Webb</b:Last>
            <b:First>R</b:First>
          </b:Person>
        </b:NameList>
      </b:Author>
    </b:Author>
    <b:Title>Top 10 Artists in South Africa</b:Title>
    <b:Year>2017</b:Year>
    <b:City>Cape Town</b:City>
    <b:RefOrder>1</b:RefOrder>
  </b:Source>
  <b:Source>
    <b:Tag>You17</b:Tag>
    <b:SourceType>InternetSite</b:SourceType>
    <b:Guid>{BF7D4420-B6DF-4460-895C-A97A038EE9E2}</b:Guid>
    <b:Title>Young Talent</b:Title>
    <b:Year>2017</b:Year>
    <b:Month>01</b:Month>
    <b:Day>17</b:Day>
    <b:URL>www.youngtalent.com</b:URL>
    <b:RefOrder>3</b:RefOrder>
  </b:Source>
</b:Sources>
</file>

<file path=customXml/itemProps1.xml><?xml version="1.0" encoding="utf-8"?>
<ds:datastoreItem xmlns:ds="http://schemas.openxmlformats.org/officeDocument/2006/customXml" ds:itemID="{FAAA50B6-0E9C-40B3-8779-C9A78A1E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Ighsaan Francis</dc:creator>
  <cp:keywords/>
  <dc:description/>
  <cp:lastModifiedBy/>
  <cp:revision>1</cp:revision>
  <dcterms:created xsi:type="dcterms:W3CDTF">2019-06-04T12:10:00Z</dcterms:created>
  <dcterms:modified xsi:type="dcterms:W3CDTF">2019-06-04T12:10:00Z</dcterms:modified>
</cp:coreProperties>
</file>